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jc w:val="righ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   </w:t>
      </w:r>
      <w:r>
        <w:rPr>
          <w:b w:val="false"/>
          <w:bCs w:val="false"/>
          <w:i w:val="false"/>
          <w:iCs w:val="false"/>
          <w:sz w:val="28"/>
          <w:szCs w:val="28"/>
        </w:rPr>
        <w:t>Приложение 1</w:t>
      </w:r>
    </w:p>
    <w:p>
      <w:pPr>
        <w:pStyle w:val="Style21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Программа семинара</w:t>
      </w:r>
    </w:p>
    <w:p>
      <w:pPr>
        <w:pStyle w:val="Style21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семинара № 1 </w:t>
      </w:r>
      <w:r>
        <w:rPr>
          <w:b/>
          <w:color w:val="000000"/>
          <w:sz w:val="28"/>
          <w:szCs w:val="28"/>
        </w:rPr>
        <w:t>«Бухгалтерский и налоговый учет. Бухгалтерская и налоговая отчетность субъектов малого и среднего предпринимательства, актуальные вопросы и проблемы»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Время проведения</w:t>
      </w:r>
      <w:r>
        <w:rPr>
          <w:bCs/>
          <w:sz w:val="28"/>
          <w:szCs w:val="28"/>
        </w:rPr>
        <w:t>: 11 сентября</w:t>
      </w:r>
      <w:r>
        <w:rPr>
          <w:sz w:val="28"/>
          <w:szCs w:val="28"/>
        </w:rPr>
        <w:t xml:space="preserve"> 2015 года, 12:00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проведения: </w:t>
      </w:r>
      <w:r>
        <w:rPr>
          <w:bCs/>
          <w:sz w:val="28"/>
          <w:szCs w:val="28"/>
        </w:rPr>
        <w:t>Тацинский район, ст. Тацинская, ул.. Ленина 43, Актовый зал Администрации Тацинского района.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Начало регистрации участников:</w:t>
      </w:r>
      <w:r>
        <w:rPr>
          <w:sz w:val="28"/>
          <w:szCs w:val="28"/>
        </w:rPr>
        <w:t xml:space="preserve"> 11:30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 xml:space="preserve">Раздаточный материал: </w:t>
      </w:r>
    </w:p>
    <w:p>
      <w:pPr>
        <w:pStyle w:val="Normal"/>
        <w:rPr>
          <w:sz w:val="28"/>
          <w:szCs w:val="28"/>
        </w:rPr>
      </w:pPr>
      <w:r>
        <w:rPr>
          <w:color w:val="000000"/>
          <w:sz w:val="28"/>
          <w:szCs w:val="28"/>
        </w:rPr>
        <w:t>1. Методическое пособие «</w:t>
      </w:r>
      <w:r>
        <w:rPr>
          <w:sz w:val="28"/>
          <w:szCs w:val="28"/>
        </w:rPr>
        <w:t>Специальные режимы налогообложения»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Методическое пособие «В помощь предпринимателю: «Проверки, защита прав предпринимателя»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Методическое пособие «Трудовые отношения» 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Буклет НП «РРАПП» основы деятельности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Заказчик:</w:t>
      </w:r>
      <w:r>
        <w:rPr>
          <w:color w:val="000000"/>
          <w:sz w:val="28"/>
          <w:szCs w:val="28"/>
        </w:rPr>
        <w:t xml:space="preserve"> Департамент инвестиций и предпринимательства Ростовской области.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</w:r>
    </w:p>
    <w:p>
      <w:pPr>
        <w:pStyle w:val="BodyText3"/>
        <w:rPr>
          <w:sz w:val="28"/>
          <w:szCs w:val="28"/>
        </w:rPr>
      </w:pPr>
      <w:r>
        <w:rPr>
          <w:b/>
          <w:bCs/>
          <w:sz w:val="28"/>
          <w:szCs w:val="28"/>
        </w:rPr>
        <w:t>Участники семинара: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Субъекты малого и среднего предпринимательства, специалисты администрации, специалисты объектов инфраструктуры поддержки малого и среднего предпринимательства.</w:t>
      </w:r>
    </w:p>
    <w:p>
      <w:pPr>
        <w:pStyle w:val="Normal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12:00 – 12:05</w:t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Открытие семинара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Колбасин Павел Алексеевич – </w:t>
      </w:r>
      <w:r>
        <w:rPr>
          <w:sz w:val="28"/>
          <w:szCs w:val="28"/>
        </w:rPr>
        <w:t>начальник Отдела экономики, торговли и предпринимательства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u w:val="single"/>
        </w:rPr>
        <w:t>12:05-12:45</w:t>
      </w:r>
      <w:r>
        <w:rPr>
          <w:b/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Бахтеева Евгения Анатольевна – </w:t>
      </w:r>
      <w:r>
        <w:rPr>
          <w:sz w:val="28"/>
          <w:szCs w:val="28"/>
        </w:rPr>
        <w:t>ведущий аудитор аудиторской компании «Независимые эксперты»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Основные вопросы:</w:t>
      </w: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Актуальные изменения налогового законодательства в 2014г., в 2015г.  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 xml:space="preserve">Практика применения специальных режимов налогообложения. </w:t>
      </w:r>
      <w:r>
        <w:rPr>
          <w:sz w:val="28"/>
          <w:szCs w:val="28"/>
        </w:rPr>
        <w:t xml:space="preserve">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620" w:hanging="162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12:45-12:55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>-  Ответы на вопросы.</w:t>
      </w:r>
    </w:p>
    <w:p>
      <w:pPr>
        <w:pStyle w:val="Style21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Программа семинара</w:t>
      </w:r>
    </w:p>
    <w:p>
      <w:pPr>
        <w:pStyle w:val="Normal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семинара № 2  </w:t>
      </w:r>
      <w:r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Оформление отношений с работниками и кадровый документооборот на предприятиях малого и среднего бизнеса: практические рекомендации, актуальные вопросы»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Время проведения: </w:t>
      </w:r>
      <w:r>
        <w:rPr>
          <w:bCs/>
          <w:sz w:val="28"/>
          <w:szCs w:val="28"/>
        </w:rPr>
        <w:t>11 сентября 2015 года, 13:00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проведения: </w:t>
      </w:r>
      <w:r>
        <w:rPr>
          <w:bCs/>
          <w:sz w:val="28"/>
          <w:szCs w:val="28"/>
        </w:rPr>
        <w:t>Тацинский район, ст. Тацинская, ул.. Ленина 43, Актовый зал Администрации Тацинского района.</w:t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 xml:space="preserve">Раздаточный материал: </w:t>
      </w:r>
    </w:p>
    <w:p>
      <w:pPr>
        <w:pStyle w:val="Normal"/>
        <w:rPr>
          <w:sz w:val="28"/>
          <w:szCs w:val="28"/>
        </w:rPr>
      </w:pPr>
      <w:r>
        <w:rPr>
          <w:color w:val="000000"/>
          <w:sz w:val="28"/>
          <w:szCs w:val="28"/>
        </w:rPr>
        <w:t>1. Методическое пособие «</w:t>
      </w:r>
      <w:r>
        <w:rPr>
          <w:sz w:val="28"/>
          <w:szCs w:val="28"/>
        </w:rPr>
        <w:t>Специальные режимы налогообложения»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Методическое пособие «В помощь предпринимателю: «Проверки, защита прав предпринимателя»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Методическое пособие «Трудовые отношения» 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Буклет НП «РРАПП» основы деятельности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Заказчик:</w:t>
      </w:r>
      <w:r>
        <w:rPr>
          <w:color w:val="000000"/>
          <w:sz w:val="28"/>
          <w:szCs w:val="28"/>
        </w:rPr>
        <w:t xml:space="preserve"> Департамент инвестиций и предпринимательства Ростовской области.</w:t>
      </w:r>
      <w:r>
        <w:rPr>
          <w:sz w:val="28"/>
          <w:szCs w:val="28"/>
        </w:rPr>
        <w:tab/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3"/>
        <w:rPr>
          <w:sz w:val="28"/>
          <w:szCs w:val="28"/>
        </w:rPr>
      </w:pPr>
      <w:r>
        <w:rPr>
          <w:b/>
          <w:bCs/>
          <w:sz w:val="28"/>
          <w:szCs w:val="28"/>
        </w:rPr>
        <w:t>Участники семинара: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Субъекты малого и среднего предпринимательства, специалисты администрации, специалисты объектов инфраструктуры поддержки малого и среднего предпринимательства.</w:t>
      </w:r>
    </w:p>
    <w:p>
      <w:pPr>
        <w:pStyle w:val="Normal"/>
        <w:jc w:val="center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u w:val="single"/>
        </w:rPr>
        <w:t>13:00-13:45</w:t>
      </w:r>
      <w:r>
        <w:rPr>
          <w:b/>
          <w:sz w:val="28"/>
          <w:szCs w:val="28"/>
        </w:rPr>
        <w:t xml:space="preserve"> 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Краснокутская Елена Сергеевна </w:t>
      </w:r>
      <w:r>
        <w:rPr>
          <w:sz w:val="28"/>
          <w:szCs w:val="28"/>
        </w:rPr>
        <w:t xml:space="preserve"> - начальник юридического отдела Некоммерческого партнерства «Ростовское региональное агентство поддержки предпринимательства».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вопросы: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-обзор основных изменений законодательства в сфере малого и среднего бизнеса;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- общие вопросы оформления трудовых отношений;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- порядок проведения специальной оценки условий труда.  </w:t>
      </w:r>
    </w:p>
    <w:p>
      <w:pPr>
        <w:pStyle w:val="Normal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ind w:left="1620" w:hanging="162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13:45-13:55</w:t>
      </w:r>
      <w:r>
        <w:rPr>
          <w:sz w:val="28"/>
          <w:szCs w:val="28"/>
        </w:rPr>
        <w:t xml:space="preserve">   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>-  Ответы на вопросы.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Style21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Программа семинара</w:t>
      </w:r>
    </w:p>
    <w:p>
      <w:pPr>
        <w:pStyle w:val="Normal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семинара № 3  </w:t>
      </w:r>
      <w:r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Практика применения нового законодательства о проверках в сфере малого и среднего бизнеса, разрешения спорных ситуаций в сфере малого и среднего бизнеса»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Время проведения: 11 сентября 2015 года, 14:00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проведения: </w:t>
      </w:r>
      <w:r>
        <w:rPr>
          <w:bCs/>
          <w:sz w:val="28"/>
          <w:szCs w:val="28"/>
        </w:rPr>
        <w:t>Тацинский район, ст. Тацинская, ул.. Ленина 43, Актовый зал Администрации Тацинского района.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rPr>
          <w:sz w:val="28"/>
          <w:szCs w:val="28"/>
        </w:rPr>
      </w:pPr>
      <w:r>
        <w:rPr>
          <w:sz w:val="28"/>
          <w:szCs w:val="28"/>
        </w:rPr>
        <w:t xml:space="preserve">Раздаточный материал: </w:t>
      </w:r>
    </w:p>
    <w:p>
      <w:pPr>
        <w:pStyle w:val="Normal"/>
        <w:rPr>
          <w:sz w:val="28"/>
          <w:szCs w:val="28"/>
        </w:rPr>
      </w:pPr>
      <w:r>
        <w:rPr>
          <w:color w:val="000000"/>
          <w:sz w:val="28"/>
          <w:szCs w:val="28"/>
        </w:rPr>
        <w:t>1. Методическое пособие «</w:t>
      </w:r>
      <w:r>
        <w:rPr>
          <w:sz w:val="28"/>
          <w:szCs w:val="28"/>
        </w:rPr>
        <w:t>Специальные режимы налогообложения»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Методическое пособие «В помощь предпринимателю: «Проверки, защита прав предпринимателя»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Методическое пособие «Трудовые отношения» 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Буклет НП «РРАПП» основы деятельности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Заказчик:</w:t>
      </w:r>
      <w:r>
        <w:rPr>
          <w:color w:val="000000"/>
          <w:sz w:val="28"/>
          <w:szCs w:val="28"/>
        </w:rPr>
        <w:t xml:space="preserve"> Департамент инвестиций и предпринимательства Ростовской области</w:t>
      </w:r>
      <w:r>
        <w:rPr>
          <w:sz w:val="28"/>
          <w:szCs w:val="28"/>
        </w:rPr>
        <w:tab/>
        <w:tab/>
      </w:r>
    </w:p>
    <w:p>
      <w:pPr>
        <w:pStyle w:val="BodyText3"/>
        <w:rPr>
          <w:sz w:val="28"/>
          <w:szCs w:val="28"/>
        </w:rPr>
      </w:pPr>
      <w:r>
        <w:rPr>
          <w:b/>
          <w:bCs/>
          <w:sz w:val="28"/>
          <w:szCs w:val="28"/>
        </w:rPr>
        <w:t>Участники семинара: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Субъекты малого и среднего предпринимательства, специалисты администрации, специалисты объектов инфраструктуры поддержки малого и среднего предпринимательства.</w:t>
      </w:r>
    </w:p>
    <w:p>
      <w:pPr>
        <w:pStyle w:val="Normal"/>
        <w:jc w:val="center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u w:val="single"/>
        </w:rPr>
        <w:t>14:00-14:45</w:t>
      </w:r>
      <w:r>
        <w:rPr>
          <w:b/>
          <w:sz w:val="28"/>
          <w:szCs w:val="28"/>
        </w:rPr>
        <w:t xml:space="preserve"> 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Краснокутская Елена Сергеевна </w:t>
      </w:r>
      <w:r>
        <w:rPr>
          <w:sz w:val="28"/>
          <w:szCs w:val="28"/>
        </w:rPr>
        <w:t xml:space="preserve"> - начальник юридического отдела Некоммерческого партнерства «Ростовское региональное агентство поддержки предпринимательства».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вопросы: </w:t>
      </w:r>
    </w:p>
    <w:p>
      <w:pPr>
        <w:pStyle w:val="Normal"/>
        <w:jc w:val="both"/>
        <w:rPr>
          <w:b/>
          <w:b/>
          <w:sz w:val="28"/>
          <w:szCs w:val="28"/>
          <w:shd w:fill="FFFF00" w:val="clear"/>
        </w:rPr>
      </w:pPr>
      <w:r>
        <w:rPr>
          <w:b/>
          <w:sz w:val="28"/>
          <w:szCs w:val="28"/>
          <w:shd w:fill="FFFF00" w:val="clear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-применение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порядок обжалования результатов проверок;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-особенности проведения проверок отдельными контролирующими органами;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«надзорные каникулы» для малого бизнеса.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14:45-15:00</w:t>
      </w:r>
      <w:r>
        <w:rPr>
          <w:sz w:val="28"/>
          <w:szCs w:val="28"/>
        </w:rPr>
        <w:t xml:space="preserve">   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>-  Ответы на вопросы.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67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67" w:hang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>
      <w:pPr>
        <w:pStyle w:val="Normal"/>
        <w:ind w:left="567" w:hanging="0"/>
        <w:jc w:val="center"/>
        <w:rPr>
          <w:sz w:val="28"/>
          <w:szCs w:val="28"/>
        </w:rPr>
      </w:pPr>
      <w:r>
        <w:rPr>
          <w:sz w:val="28"/>
          <w:szCs w:val="28"/>
        </w:rPr>
        <w:t>Форма списка участников мероприятия:</w:t>
      </w:r>
    </w:p>
    <w:p>
      <w:pPr>
        <w:pStyle w:val="Normal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95" w:type="dxa"/>
        <w:jc w:val="left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594"/>
        <w:gridCol w:w="2241"/>
        <w:gridCol w:w="2975"/>
        <w:gridCol w:w="3685"/>
      </w:tblGrid>
      <w:tr>
        <w:trPr/>
        <w:tc>
          <w:tcPr>
            <w:tcW w:w="949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организации, должность 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ОГРН/ОГРН ИП</w:t>
            </w:r>
          </w:p>
        </w:tc>
      </w:tr>
      <w:tr>
        <w:trPr/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727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297278"/>
    <w:rPr>
      <w:rFonts w:ascii="Times New Roman" w:hAnsi="Times New Roman" w:eastAsia="Times New Roman" w:cs="Times New Roman"/>
      <w:sz w:val="24"/>
      <w:szCs w:val="24"/>
    </w:rPr>
  </w:style>
  <w:style w:type="character" w:styleId="3" w:customStyle="1">
    <w:name w:val="Основной текст 3 Знак"/>
    <w:basedOn w:val="DefaultParagraphFont"/>
    <w:link w:val="3"/>
    <w:qFormat/>
    <w:rsid w:val="0029727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5" w:customStyle="1">
    <w:name w:val="Название Знак"/>
    <w:basedOn w:val="DefaultParagraphFont"/>
    <w:link w:val="a5"/>
    <w:qFormat/>
    <w:rsid w:val="00297278"/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character" w:styleId="ListLabel1">
    <w:name w:val="ListLabel 1"/>
    <w:qFormat/>
    <w:rPr>
      <w:color w:val="00000A"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Symbol"/>
      <w:sz w:val="28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Symbol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7">
    <w:name w:val="Основной текст"/>
    <w:basedOn w:val="Normal"/>
    <w:link w:val="a4"/>
    <w:rsid w:val="00297278"/>
    <w:pPr>
      <w:spacing w:before="0" w:after="120"/>
    </w:pPr>
    <w:rPr/>
  </w:style>
  <w:style w:type="paragraph" w:styleId="Style18">
    <w:name w:val="Список"/>
    <w:basedOn w:val="Style17"/>
    <w:pPr/>
    <w:rPr>
      <w:rFonts w:ascii="Times New Roman" w:hAnsi="Times New Roman" w:cs="Free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BodyText3">
    <w:name w:val="Body Text 3"/>
    <w:basedOn w:val="Normal"/>
    <w:link w:val="30"/>
    <w:qFormat/>
    <w:rsid w:val="00297278"/>
    <w:pPr>
      <w:spacing w:before="0" w:after="120"/>
    </w:pPr>
    <w:rPr>
      <w:sz w:val="16"/>
      <w:szCs w:val="16"/>
    </w:rPr>
  </w:style>
  <w:style w:type="paragraph" w:styleId="Style21">
    <w:name w:val="Заглавие"/>
    <w:basedOn w:val="Normal"/>
    <w:link w:val="a6"/>
    <w:qFormat/>
    <w:rsid w:val="00297278"/>
    <w:pPr>
      <w:jc w:val="center"/>
    </w:pPr>
    <w:rPr>
      <w:b/>
      <w:bCs/>
      <w:i/>
      <w:iCs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LibreOffice/4.4.1.2$Linux_x86 LibreOffice_project/40m0$Build-2</Application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2015-09-01T09:18:00Z</dcterms:created>
  <dc:creator>Волошина</dc:creator>
  <dc:language>ru-RU</dc:language>
  <cp:lastModifiedBy>vga  </cp:lastModifiedBy>
  <dcterms:modified xsi:type="dcterms:W3CDTF">2015-09-04T15:18:01Z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